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011" w:rsidRPr="00BD2B2D" w:rsidRDefault="00BB6011" w:rsidP="00BB6011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>Письмо №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86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ноября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 2024</w:t>
      </w:r>
      <w:proofErr w:type="gramEnd"/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B6011" w:rsidRPr="00BD2B2D" w:rsidRDefault="00BB6011" w:rsidP="00BB6011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для социальных педагогов</w:t>
      </w:r>
    </w:p>
    <w:bookmarkEnd w:id="1"/>
    <w:p w:rsidR="00BB6011" w:rsidRPr="00BD2B2D" w:rsidRDefault="00BB6011" w:rsidP="00BB6011">
      <w:pPr>
        <w:ind w:right="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BB6011" w:rsidRDefault="00BB6011" w:rsidP="00BB60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МКУ «Управление образования»</w:t>
      </w:r>
      <w:r>
        <w:rPr>
          <w:rFonts w:ascii="TimesNewRomanPSMT" w:hAnsi="TimesNewRomanPSMT" w:cs="TimesNewRomanPSMT"/>
          <w:sz w:val="28"/>
          <w:szCs w:val="28"/>
        </w:rPr>
        <w:t xml:space="preserve"> направляет для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использования в работе информационно-методические материалы «Позитивная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социализация обучающихся в процессе образования: взаимодействие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социального педагога общеобразовательной организации с родителями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(законными представителями)» (далее – методические материалы).</w:t>
      </w:r>
    </w:p>
    <w:p w:rsidR="00BB6011" w:rsidRDefault="00BB6011" w:rsidP="00BB60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Методические материалы, подготовленные федеральным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государственным бюджетным учреждением «Центр защиты прав и интересов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детей», адресованы социальным педагогам и иным педагогическим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работникам, в том числе классным руководителям общеобразовательных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организаций для оказания практической помощи в организации и проведении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индивидуальной и групповой просветительской работы с родителями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(законными представителями) несовершеннолетних по актуальным вопросам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социализации обучающихся в процессе образования.</w:t>
      </w:r>
    </w:p>
    <w:p w:rsidR="00BB6011" w:rsidRDefault="00BB6011" w:rsidP="00BB601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BB6011" w:rsidRPr="00761A49" w:rsidRDefault="00BB6011" w:rsidP="00BB6011">
      <w:pPr>
        <w:pStyle w:val="1"/>
        <w:ind w:firstLine="0"/>
        <w:jc w:val="both"/>
        <w:rPr>
          <w:b/>
          <w:color w:val="000000"/>
          <w:sz w:val="24"/>
          <w:szCs w:val="24"/>
          <w:lang w:eastAsia="ru-RU" w:bidi="ru-RU"/>
        </w:rPr>
      </w:pPr>
      <w:r>
        <w:rPr>
          <w:rFonts w:ascii="TimesNewRomanPSMT" w:hAnsi="TimesNewRomanPSMT" w:cs="TimesNewRomanPSMT"/>
        </w:rPr>
        <w:t>Приложение: на 60 л. в 1 экз</w:t>
      </w:r>
      <w:r>
        <w:rPr>
          <w:sz w:val="24"/>
          <w:szCs w:val="24"/>
        </w:rPr>
        <w:t>.</w:t>
      </w:r>
    </w:p>
    <w:p w:rsidR="00BB6011" w:rsidRPr="00761A49" w:rsidRDefault="00BB6011" w:rsidP="00BB6011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BB6011" w:rsidRDefault="00BB6011" w:rsidP="00BB6011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BB6011" w:rsidRPr="00761A49" w:rsidRDefault="00BB6011" w:rsidP="00BB6011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BB6011" w:rsidRDefault="00BB6011" w:rsidP="00BB6011">
      <w:pPr>
        <w:spacing w:after="0"/>
        <w:ind w:right="18"/>
        <w:rPr>
          <w:rFonts w:ascii="Times New Roman" w:hAnsi="Times New Roman" w:cs="Times New Roman"/>
          <w:sz w:val="24"/>
          <w:szCs w:val="24"/>
        </w:rPr>
      </w:pPr>
    </w:p>
    <w:p w:rsidR="00BB6011" w:rsidRPr="00D57A0C" w:rsidRDefault="00BB6011" w:rsidP="00BB6011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BB6011" w:rsidRPr="00D57A0C" w:rsidRDefault="00BB6011" w:rsidP="00BB6011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BB6011" w:rsidRPr="006C439E" w:rsidRDefault="00BB6011" w:rsidP="00BB6011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BB6011" w:rsidRPr="006C439E" w:rsidRDefault="00BB6011" w:rsidP="00BB6011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720C48" w:rsidRDefault="00720C48"/>
    <w:sectPr w:rsidR="00720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011"/>
    <w:rsid w:val="00720C48"/>
    <w:rsid w:val="00BB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595A"/>
  <w15:chartTrackingRefBased/>
  <w15:docId w15:val="{5C2D45C9-062B-4634-B1A1-C63A495A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B6011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BB6011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BB60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2024-11-19T13:28:00Z</dcterms:created>
  <dcterms:modified xsi:type="dcterms:W3CDTF">2024-11-19T13:32:00Z</dcterms:modified>
</cp:coreProperties>
</file>